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</w:p>
    <w:p w:rsidR="008B581A" w:rsidRDefault="00F81F86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F81F86" w:rsidP="00B47AE1">
      <w:pPr>
        <w:jc w:val="center"/>
      </w:pPr>
      <w:r>
        <w:rPr>
          <w:noProof/>
          <w:lang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13.05pt;margin-top:334.1pt;width:677.4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-13.05pt;margin-top:298.85pt;width:677.4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F70EC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spellStart"/>
                  <w:r>
                    <w:rPr>
                      <w:rFonts w:ascii="Lucida Calligraphy" w:hAnsi="Lucida Calligraphy"/>
                      <w:sz w:val="24"/>
                    </w:rPr>
                    <w:t>Dane</w:t>
                  </w:r>
                  <w:proofErr w:type="spellEnd"/>
                  <w:r>
                    <w:rPr>
                      <w:rFonts w:ascii="Lucida Calligraphy" w:hAnsi="Lucida Calligraphy"/>
                      <w:sz w:val="24"/>
                    </w:rPr>
                    <w:t xml:space="preserve">  218753002931</w:t>
                  </w:r>
                  <w:r w:rsidR="0023055A">
                    <w:rPr>
                      <w:rFonts w:ascii="Lucida Calligraphy" w:hAnsi="Lucida Calligraphy"/>
                      <w:sz w:val="24"/>
                    </w:rPr>
                    <w:t xml:space="preserve"> – </w:t>
                  </w:r>
                  <w:proofErr w:type="spellStart"/>
                  <w:r w:rsidR="0023055A">
                    <w:rPr>
                      <w:rFonts w:ascii="Lucida Calligraphy" w:hAnsi="Lucida Calligraphy"/>
                      <w:sz w:val="24"/>
                    </w:rPr>
                    <w:t>Nit</w:t>
                  </w:r>
                  <w:proofErr w:type="spellEnd"/>
                  <w:r w:rsidR="0023055A">
                    <w:rPr>
                      <w:rFonts w:ascii="Lucida Calligraphy" w:hAnsi="Lucida Calligraphy"/>
                      <w:sz w:val="24"/>
                    </w:rPr>
                    <w:t xml:space="preserve"> 900221763-4</w:t>
                  </w:r>
                </w:p>
                <w:p w:rsidR="00F70ECA" w:rsidRPr="0002290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4pt;margin-top:365.85pt;width:632.15pt;height:36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A22D15" w:rsidRPr="00505E45" w:rsidRDefault="00CD21DD" w:rsidP="00027F92">
                  <w:pPr>
                    <w:jc w:val="center"/>
                    <w:rPr>
                      <w:szCs w:val="88"/>
                      <w:lang w:val="es-ES"/>
                    </w:rPr>
                  </w:pPr>
                  <w:r w:rsidRPr="00CD21DD">
                    <w:rPr>
                      <w:rFonts w:ascii="AR JULIAN" w:hAnsi="AR JULIAN"/>
                      <w:b/>
                      <w:noProof/>
                      <w:sz w:val="52"/>
                      <w:szCs w:val="88"/>
                      <w:lang w:val="es-ES"/>
                    </w:rPr>
                    <w:t>BRAYAN CUELLAR GARZÓN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A22D15" w:rsidRPr="00027F92" w:rsidRDefault="00CD21DD" w:rsidP="00027F92">
                  <w:pPr>
                    <w:jc w:val="center"/>
                  </w:pPr>
                  <w:r w:rsidRPr="00CD21DD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1.029.566.559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line id="_x0000_s1051" style="position:absolute;left:0;text-align:left;z-index:251684864;visibility:visible;mso-width-relative:margin;mso-height-relative:margin" from="342.6pt,723.4pt" to="571.1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17.673.022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San Vicente del Caguán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 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–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Caquetá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1.075.279.272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Neiva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 –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Huila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A22D15" w:rsidRPr="00836312" w:rsidRDefault="006268A4" w:rsidP="00D26849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Dado en 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unicipio de San Vicente del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Caguá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n</w:t>
                  </w:r>
                  <w:r w:rsidR="00DB7A1F">
                    <w:rPr>
                      <w:rFonts w:ascii="Times New Roman" w:hAnsi="Times New Roman" w:cs="Times New Roman"/>
                      <w:szCs w:val="28"/>
                    </w:rPr>
                    <w:t xml:space="preserve"> - Caquetá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r w:rsidR="00D26849">
                    <w:rPr>
                      <w:rFonts w:ascii="Times New Roman" w:hAnsi="Times New Roman" w:cs="Times New Roman"/>
                      <w:szCs w:val="28"/>
                    </w:rPr>
                    <w:t xml:space="preserve">el día 26 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de noviembre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 xml:space="preserve"> de </w:t>
                  </w:r>
                  <w:r w:rsidR="00D26849">
                    <w:rPr>
                      <w:rFonts w:ascii="Times New Roman" w:hAnsi="Times New Roman" w:cs="Times New Roman"/>
                      <w:szCs w:val="28"/>
                    </w:rPr>
                    <w:t>2025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9.1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F3CC9" w:rsidRPr="0065615A" w:rsidRDefault="0001572C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Elider Méndez Puentes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Daniel Leonardo Guaraca O.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F3CC9" w:rsidRPr="00B6037D" w:rsidRDefault="00A22D15" w:rsidP="00DF3C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35.35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A22D15" w:rsidRPr="0002290A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6268A4">
                    <w:rPr>
                      <w:rFonts w:ascii="Lucida Calligraphy" w:hAnsi="Lucida Calligraphy"/>
                      <w:sz w:val="24"/>
                    </w:rPr>
                    <w:t>según 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948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06 de noviembre del 2003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05479A" w:rsidRDefault="006268A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La Samaria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  <w:r w:rsidR="006268A4">
                    <w:rPr>
                      <w:rFonts w:ascii="Lucida Calligraphy" w:hAnsi="Lucida Calligraphy"/>
                      <w:b/>
                      <w:sz w:val="48"/>
                    </w:rPr>
                    <w:t>Rural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B438FF" w:rsidRDefault="00B438FF" w:rsidP="00875C69">
                  <w:pPr>
                    <w:jc w:val="center"/>
                    <w:rPr>
                      <w:rFonts w:ascii="Lucida Calligraphy" w:hAnsi="Lucida Calligraphy"/>
                      <w:b/>
                      <w:sz w:val="24"/>
                      <w:lang w:val="es-ES"/>
                    </w:rPr>
                  </w:pPr>
                  <w:r w:rsidRPr="00B438FF">
                    <w:rPr>
                      <w:rFonts w:ascii="Lucida Calligraphy" w:hAnsi="Lucida Calligraphy"/>
                      <w:b/>
                      <w:sz w:val="24"/>
                      <w:lang w:val="es-ES"/>
                    </w:rPr>
                    <w:t>Sede Guaduas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86" w:rsidRDefault="00F81F86" w:rsidP="00BB5FA2">
      <w:pPr>
        <w:spacing w:after="0" w:line="240" w:lineRule="auto"/>
      </w:pPr>
      <w:r>
        <w:separator/>
      </w:r>
    </w:p>
  </w:endnote>
  <w:endnote w:type="continuationSeparator" w:id="0">
    <w:p w:rsidR="00F81F86" w:rsidRDefault="00F81F8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86" w:rsidRDefault="00F81F86" w:rsidP="00BB5FA2">
      <w:pPr>
        <w:spacing w:after="0" w:line="240" w:lineRule="auto"/>
      </w:pPr>
      <w:r>
        <w:separator/>
      </w:r>
    </w:p>
  </w:footnote>
  <w:footnote w:type="continuationSeparator" w:id="0">
    <w:p w:rsidR="00F81F86" w:rsidRDefault="00F81F8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F81F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0032B3B4" wp14:editId="3424B9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F81F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FF2735C" wp14:editId="134094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" name="Imagen 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F81F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2F8035B8" wp14:editId="6499AB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" name="Imagen 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F81F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F81F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F81F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572C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055A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05E45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5D6073"/>
    <w:rsid w:val="00602030"/>
    <w:rsid w:val="006252CE"/>
    <w:rsid w:val="006268A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75C69"/>
    <w:rsid w:val="00881B52"/>
    <w:rsid w:val="0088709F"/>
    <w:rsid w:val="00887CBF"/>
    <w:rsid w:val="008A413E"/>
    <w:rsid w:val="008A76A7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38FF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D21DD"/>
    <w:rsid w:val="00CE6EC2"/>
    <w:rsid w:val="00CF059C"/>
    <w:rsid w:val="00D0205F"/>
    <w:rsid w:val="00D26849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B7A1F"/>
    <w:rsid w:val="00DD6ADB"/>
    <w:rsid w:val="00DF1036"/>
    <w:rsid w:val="00DF3CC9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81F86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9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2014-11-10T16:06:00Z</cp:lastPrinted>
  <dcterms:created xsi:type="dcterms:W3CDTF">2021-12-02T03:29:00Z</dcterms:created>
  <dcterms:modified xsi:type="dcterms:W3CDTF">2025-11-15T04:20:00Z</dcterms:modified>
</cp:coreProperties>
</file>